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D" w:rsidRPr="00E10B5D" w:rsidRDefault="00E10B5D" w:rsidP="00E10B5D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Farg’ona</w:t>
      </w:r>
      <w:proofErr w:type="spellEnd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hokimining</w:t>
      </w:r>
      <w:proofErr w:type="spellEnd"/>
    </w:p>
    <w:p w:rsidR="00E10B5D" w:rsidRPr="00E10B5D" w:rsidRDefault="00E10B5D" w:rsidP="00E10B5D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2016 </w:t>
      </w:r>
      <w:proofErr w:type="spellStart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7 </w:t>
      </w:r>
      <w:proofErr w:type="spellStart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noyabr</w:t>
      </w:r>
      <w:proofErr w:type="spellEnd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</w:p>
    <w:p w:rsidR="00E10B5D" w:rsidRPr="00E10B5D" w:rsidRDefault="00E10B5D" w:rsidP="00E10B5D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№ 1339 </w:t>
      </w:r>
      <w:proofErr w:type="spellStart"/>
      <w:r w:rsidRPr="00E10B5D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qarori</w:t>
      </w:r>
      <w:proofErr w:type="spellEnd"/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Shahardagi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ijtimoiy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muhofazaga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muhtoj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E10B5D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topishda</w:t>
      </w:r>
      <w:proofErr w:type="spellEnd"/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qiynalayotgan</w:t>
      </w:r>
      <w:proofErr w:type="spellEnd"/>
      <w:proofErr w:type="gramStart"/>
      <w:r w:rsidRPr="00E10B5D">
        <w:rPr>
          <w:bCs/>
          <w:color w:val="000000" w:themeColor="text1"/>
          <w:sz w:val="28"/>
          <w:szCs w:val="28"/>
          <w:lang w:val="en-US"/>
        </w:rPr>
        <w:t xml:space="preserve"> 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shaxslarni</w:t>
      </w:r>
      <w:proofErr w:type="spellEnd"/>
      <w:proofErr w:type="gram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ishga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joylashtirish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uchun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ish</w:t>
      </w:r>
      <w:proofErr w:type="spellEnd"/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o’rinlarini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2017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uchun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band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qilib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qo’yish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to’g’risida</w:t>
      </w:r>
      <w:proofErr w:type="spellEnd"/>
    </w:p>
    <w:p w:rsidR="00E10B5D" w:rsidRPr="00E10B5D" w:rsidRDefault="00E10B5D" w:rsidP="00E10B5D">
      <w:pPr>
        <w:pStyle w:val="a3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Aholini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bilan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ta’minlash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to’g’risida”gi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E10B5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r w:rsidRPr="00E10B5D">
        <w:rPr>
          <w:bCs/>
          <w:color w:val="000000" w:themeColor="text1"/>
          <w:sz w:val="28"/>
          <w:szCs w:val="28"/>
          <w:lang w:val="en-US"/>
        </w:rPr>
        <w:t>(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Oliy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Majlisi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Axborotnomasi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>, 1998 y., 5-6-son, 97-modda),</w:t>
      </w:r>
      <w:r w:rsidRPr="00E10B5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hyperlink r:id="rId4" w:anchor="54867" w:history="1">
        <w:r w:rsidRPr="00E10B5D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17-moddasi</w:t>
        </w:r>
      </w:hyperlink>
      <w:r w:rsidRPr="00E10B5D">
        <w:rPr>
          <w:bCs/>
          <w:color w:val="000000" w:themeColor="text1"/>
          <w:sz w:val="28"/>
          <w:szCs w:val="28"/>
          <w:lang w:val="en-US"/>
        </w:rPr>
        <w:t xml:space="preserve">ga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Nogironlarni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ijtimoiy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himoya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qilish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to’g’risida”gi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E10B5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r w:rsidRPr="00E10B5D">
        <w:rPr>
          <w:bCs/>
          <w:color w:val="000000" w:themeColor="text1"/>
          <w:sz w:val="28"/>
          <w:szCs w:val="28"/>
          <w:lang w:val="en-US"/>
        </w:rPr>
        <w:t>(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to’plami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>, 2008 y., 29-30-son, 277-modda),</w:t>
      </w:r>
      <w:r w:rsidRPr="00E10B5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hyperlink r:id="rId5" w:anchor="1372816" w:history="1">
        <w:r w:rsidRPr="00E10B5D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25-moddasi</w:t>
        </w:r>
      </w:hyperlink>
      <w:r w:rsidRPr="00E10B5D">
        <w:rPr>
          <w:bCs/>
          <w:color w:val="000000" w:themeColor="text1"/>
          <w:sz w:val="28"/>
          <w:szCs w:val="28"/>
          <w:lang w:val="en-US"/>
        </w:rPr>
        <w:t xml:space="preserve">ga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2008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20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avgustdagi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186-son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qarori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bilan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tasdiqlangan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Ijtimoiy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muhofazaga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muhtoj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topishda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qiynalayotgan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shaxslarni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ishga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joylashtirish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uchun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o’rinlarini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band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qilib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qo’yish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tartibi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to’g’risida”gi</w:t>
      </w:r>
      <w:proofErr w:type="spellEnd"/>
      <w:r w:rsidRPr="00E10B5D">
        <w:rPr>
          <w:rStyle w:val="apple-converted-space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E10B5D">
        <w:rPr>
          <w:bCs/>
          <w:color w:val="000000" w:themeColor="text1"/>
          <w:sz w:val="28"/>
          <w:szCs w:val="28"/>
        </w:rPr>
        <w:fldChar w:fldCharType="begin"/>
      </w:r>
      <w:r w:rsidRPr="00E10B5D">
        <w:rPr>
          <w:bCs/>
          <w:color w:val="000000" w:themeColor="text1"/>
          <w:sz w:val="28"/>
          <w:szCs w:val="28"/>
          <w:lang w:val="en-US"/>
        </w:rPr>
        <w:instrText xml:space="preserve"> HYPERLINK "file:///D:\\pages\\getpage.aspx%3flact_id=1383704" \l "1383920" </w:instrText>
      </w:r>
      <w:r w:rsidRPr="00E10B5D">
        <w:rPr>
          <w:bCs/>
          <w:color w:val="000000" w:themeColor="text1"/>
          <w:sz w:val="28"/>
          <w:szCs w:val="28"/>
        </w:rPr>
        <w:fldChar w:fldCharType="separate"/>
      </w:r>
      <w:r w:rsidRPr="00E10B5D">
        <w:rPr>
          <w:rStyle w:val="a4"/>
          <w:bCs/>
          <w:color w:val="000000" w:themeColor="text1"/>
          <w:sz w:val="28"/>
          <w:szCs w:val="28"/>
          <w:u w:val="none"/>
          <w:lang w:val="en-US"/>
        </w:rPr>
        <w:t>Nizom</w:t>
      </w:r>
      <w:proofErr w:type="spellEnd"/>
      <w:r w:rsidRPr="00E10B5D">
        <w:rPr>
          <w:bCs/>
          <w:color w:val="000000" w:themeColor="text1"/>
          <w:sz w:val="28"/>
          <w:szCs w:val="28"/>
        </w:rPr>
        <w:fldChar w:fldCharType="end"/>
      </w:r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E10B5D">
        <w:rPr>
          <w:bCs/>
          <w:color w:val="000000" w:themeColor="text1"/>
          <w:sz w:val="28"/>
          <w:szCs w:val="28"/>
          <w:lang w:val="en-US"/>
        </w:rPr>
        <w:t>(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to’plami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, 2008 y,. 34-son, 333-modda)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ijrosini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ta’minlash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10B5D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E10B5D">
        <w:rPr>
          <w:bCs/>
          <w:color w:val="000000" w:themeColor="text1"/>
          <w:sz w:val="28"/>
          <w:szCs w:val="28"/>
          <w:lang w:val="en-US"/>
        </w:rPr>
        <w:t>,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right="-2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>Q A R O R</w:t>
      </w:r>
      <w:r w:rsidRPr="00E10B5D">
        <w:rPr>
          <w:rStyle w:val="apple-converted-space"/>
          <w:color w:val="000000"/>
          <w:sz w:val="28"/>
          <w:szCs w:val="28"/>
          <w:lang w:val="en-US"/>
        </w:rPr>
        <w:t> </w:t>
      </w:r>
      <w:r w:rsidRPr="00E10B5D">
        <w:rPr>
          <w:color w:val="000000"/>
          <w:sz w:val="28"/>
          <w:szCs w:val="28"/>
          <w:lang w:val="en-US"/>
        </w:rPr>
        <w:t xml:space="preserve">Q I L A M A </w:t>
      </w:r>
      <w:proofErr w:type="gramStart"/>
      <w:r w:rsidRPr="00E10B5D">
        <w:rPr>
          <w:color w:val="000000"/>
          <w:sz w:val="28"/>
          <w:szCs w:val="28"/>
          <w:lang w:val="en-US"/>
        </w:rPr>
        <w:t>N :</w:t>
      </w:r>
      <w:proofErr w:type="gramEnd"/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E10B5D">
        <w:rPr>
          <w:color w:val="000000"/>
          <w:sz w:val="28"/>
          <w:szCs w:val="28"/>
          <w:lang w:val="en-US"/>
        </w:rPr>
        <w:t>Shahardagi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topishda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qiynalayotgan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joylashtirish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joylarining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eng </w:t>
      </w:r>
      <w:proofErr w:type="spellStart"/>
      <w:r w:rsidRPr="00E10B5D">
        <w:rPr>
          <w:color w:val="000000"/>
          <w:sz w:val="28"/>
          <w:szCs w:val="28"/>
          <w:lang w:val="en-US"/>
        </w:rPr>
        <w:t>kam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miqdorini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belgilash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komissiya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tarkibi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1-ilovaga </w:t>
      </w:r>
      <w:proofErr w:type="spellStart"/>
      <w:r w:rsidRPr="00E10B5D">
        <w:rPr>
          <w:color w:val="000000"/>
          <w:sz w:val="28"/>
          <w:szCs w:val="28"/>
          <w:lang w:val="en-US"/>
        </w:rPr>
        <w:t>muvofiq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Farg’ona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shahar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korxonalarida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 w:rsidRPr="00E10B5D">
        <w:rPr>
          <w:color w:val="000000"/>
          <w:sz w:val="28"/>
          <w:szCs w:val="28"/>
          <w:lang w:val="en-US"/>
        </w:rPr>
        <w:t xml:space="preserve">2017 </w:t>
      </w:r>
      <w:proofErr w:type="spellStart"/>
      <w:r w:rsidRPr="00E10B5D">
        <w:rPr>
          <w:color w:val="000000"/>
          <w:sz w:val="28"/>
          <w:szCs w:val="28"/>
          <w:lang w:val="en-US"/>
        </w:rPr>
        <w:t>yil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topishda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qiynalayotgan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shahslar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band </w:t>
      </w:r>
      <w:proofErr w:type="spellStart"/>
      <w:r w:rsidRPr="00E10B5D">
        <w:rPr>
          <w:color w:val="000000"/>
          <w:sz w:val="28"/>
          <w:szCs w:val="28"/>
          <w:lang w:val="en-US"/>
        </w:rPr>
        <w:t>qilingan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E10B5D">
        <w:rPr>
          <w:color w:val="000000"/>
          <w:sz w:val="28"/>
          <w:szCs w:val="28"/>
          <w:lang w:val="en-US"/>
        </w:rPr>
        <w:t>kvota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joylarini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taqsimoti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2-ilovaga </w:t>
      </w:r>
      <w:proofErr w:type="spellStart"/>
      <w:r w:rsidRPr="00E10B5D">
        <w:rPr>
          <w:color w:val="000000"/>
          <w:sz w:val="28"/>
          <w:szCs w:val="28"/>
          <w:lang w:val="en-US"/>
        </w:rPr>
        <w:t>asosan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tasdiqlansin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 xml:space="preserve">2-ilovaga </w:t>
      </w:r>
      <w:proofErr w:type="spellStart"/>
      <w:r w:rsidRPr="00E10B5D">
        <w:rPr>
          <w:color w:val="000000"/>
          <w:sz w:val="28"/>
          <w:szCs w:val="28"/>
          <w:lang w:val="en-US"/>
        </w:rPr>
        <w:t>muvofiq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xodimlarning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ro’yxati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o’rtacha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sonidan</w:t>
      </w:r>
      <w:proofErr w:type="spellEnd"/>
      <w:r w:rsidRPr="00E10B5D">
        <w:rPr>
          <w:color w:val="000000"/>
          <w:sz w:val="28"/>
          <w:szCs w:val="28"/>
          <w:lang w:val="en-US"/>
        </w:rPr>
        <w:br/>
        <w:t xml:space="preserve">5160 </w:t>
      </w:r>
      <w:proofErr w:type="spellStart"/>
      <w:r w:rsidRPr="00E10B5D">
        <w:rPr>
          <w:color w:val="000000"/>
          <w:sz w:val="28"/>
          <w:szCs w:val="28"/>
          <w:lang w:val="en-US"/>
        </w:rPr>
        <w:t>nafarni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tashkil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etadigan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7 </w:t>
      </w:r>
      <w:proofErr w:type="spellStart"/>
      <w:r w:rsidRPr="00E10B5D">
        <w:rPr>
          <w:color w:val="000000"/>
          <w:sz w:val="28"/>
          <w:szCs w:val="28"/>
          <w:lang w:val="en-US"/>
        </w:rPr>
        <w:t>foiz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miqdorida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shu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jumladan</w:t>
      </w:r>
      <w:proofErr w:type="spellEnd"/>
      <w:r w:rsidRPr="00E10B5D">
        <w:rPr>
          <w:color w:val="000000"/>
          <w:sz w:val="28"/>
          <w:szCs w:val="28"/>
          <w:lang w:val="en-US"/>
        </w:rPr>
        <w:t>: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r w:rsidRPr="00E10B5D">
        <w:rPr>
          <w:color w:val="000000"/>
          <w:sz w:val="28"/>
          <w:szCs w:val="28"/>
          <w:lang w:val="en-US"/>
        </w:rPr>
        <w:t>o’n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to’rt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yoshgacha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bolalari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nogiron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bolalari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yolg’iz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ota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yolg’iz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ona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ko’p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bolali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ota-onalar</w:t>
      </w:r>
      <w:proofErr w:type="spellEnd"/>
      <w:r w:rsidRPr="00E10B5D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E10B5D">
        <w:rPr>
          <w:color w:val="000000"/>
          <w:sz w:val="28"/>
          <w:szCs w:val="28"/>
          <w:lang w:val="en-US"/>
        </w:rPr>
        <w:t>310  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  <w:proofErr w:type="gramEnd"/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ta’lim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muassasalarini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tugatgan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yoshlar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rStyle w:val="apple-converted-space"/>
          <w:color w:val="000000"/>
          <w:sz w:val="28"/>
          <w:szCs w:val="28"/>
          <w:lang w:val="en-US"/>
        </w:rPr>
        <w:t> </w:t>
      </w:r>
      <w:r w:rsidRPr="00E10B5D">
        <w:rPr>
          <w:color w:val="000000"/>
          <w:sz w:val="28"/>
          <w:szCs w:val="28"/>
          <w:lang w:val="en-US"/>
        </w:rPr>
        <w:t xml:space="preserve">3613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muddatli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harbiy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xizmatdan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bo’shatilgan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rStyle w:val="apple-converted-space"/>
          <w:color w:val="000000"/>
          <w:sz w:val="28"/>
          <w:szCs w:val="28"/>
          <w:lang w:val="en-US"/>
        </w:rPr>
        <w:t> </w:t>
      </w:r>
      <w:r w:rsidRPr="00E10B5D">
        <w:rPr>
          <w:color w:val="000000"/>
          <w:sz w:val="28"/>
          <w:szCs w:val="28"/>
          <w:lang w:val="en-US"/>
        </w:rPr>
        <w:t xml:space="preserve">420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nogironlar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rStyle w:val="apple-converted-space"/>
          <w:color w:val="000000"/>
          <w:sz w:val="28"/>
          <w:szCs w:val="28"/>
          <w:lang w:val="en-US"/>
        </w:rPr>
        <w:t> </w:t>
      </w:r>
      <w:r w:rsidRPr="00E10B5D">
        <w:rPr>
          <w:color w:val="000000"/>
          <w:sz w:val="28"/>
          <w:szCs w:val="28"/>
          <w:lang w:val="en-US"/>
        </w:rPr>
        <w:t xml:space="preserve">155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r w:rsidRPr="00E10B5D">
        <w:rPr>
          <w:color w:val="000000"/>
          <w:sz w:val="28"/>
          <w:szCs w:val="28"/>
          <w:lang w:val="en-US"/>
        </w:rPr>
        <w:t>Shahar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Bandlikka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ko’maklashish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markazida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qidiruvchi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sifatida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hisobda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turgan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pensiya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yoshiga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yaqinlashib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 137</w:t>
      </w:r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jazoni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o’tash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muassasalaridan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ozod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qilingan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jazoni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o’tayotgan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yoki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sud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qaroriga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ko’ra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tibbiy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xarakterdagi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majburiy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choralar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ko’rilgan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rStyle w:val="apple-converted-space"/>
          <w:color w:val="000000"/>
          <w:sz w:val="28"/>
          <w:szCs w:val="28"/>
          <w:lang w:val="en-US"/>
        </w:rPr>
        <w:t xml:space="preserve">   </w:t>
      </w:r>
      <w:r w:rsidRPr="00E10B5D">
        <w:rPr>
          <w:color w:val="000000"/>
          <w:sz w:val="28"/>
          <w:szCs w:val="28"/>
          <w:lang w:val="en-US"/>
        </w:rPr>
        <w:t xml:space="preserve">361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lastRenderedPageBreak/>
        <w:t>kichik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yoshli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bolalari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ishlamaydigan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ayollar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31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boshqa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toifalari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shu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jumladan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odam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savdosidan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jabrlanganlar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41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ahamiyatli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kasaliklar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bilan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og’riyotgan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shahslar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12 </w:t>
      </w:r>
      <w:proofErr w:type="spellStart"/>
      <w:r w:rsidRPr="00E10B5D">
        <w:rPr>
          <w:color w:val="000000"/>
          <w:sz w:val="28"/>
          <w:szCs w:val="28"/>
          <w:lang w:val="en-US"/>
        </w:rPr>
        <w:t>nafar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  <w:proofErr w:type="gramEnd"/>
      <w:r w:rsidRPr="00E10B5D">
        <w:rPr>
          <w:color w:val="000000"/>
          <w:sz w:val="28"/>
          <w:szCs w:val="28"/>
          <w:lang w:val="en-US"/>
        </w:rPr>
        <w:t> 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E10B5D">
        <w:rPr>
          <w:color w:val="000000"/>
          <w:sz w:val="28"/>
          <w:szCs w:val="28"/>
          <w:lang w:val="en-US"/>
        </w:rPr>
        <w:t>Ushbu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toifa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xodimlar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tomonidan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o’zlarining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mehnat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majburiyatlarini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to’siqlarsiz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bajarishini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ta’minlaydigan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sanitariya-gigiena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normalari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mehnat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sharoitlariga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muvofiq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bo’lishi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kerak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shu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jumladan</w:t>
      </w:r>
      <w:proofErr w:type="spellEnd"/>
      <w:r w:rsidRPr="00E10B5D">
        <w:rPr>
          <w:color w:val="000000"/>
          <w:sz w:val="28"/>
          <w:szCs w:val="28"/>
          <w:lang w:val="en-US"/>
        </w:rPr>
        <w:t>: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yolg’iz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ota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yolg’iz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ona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14 </w:t>
      </w:r>
      <w:proofErr w:type="spellStart"/>
      <w:r w:rsidRPr="00E10B5D">
        <w:rPr>
          <w:color w:val="000000"/>
          <w:sz w:val="28"/>
          <w:szCs w:val="28"/>
          <w:lang w:val="en-US"/>
        </w:rPr>
        <w:t>yoshgacha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nogiron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bolalari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ko’p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bolali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ota-onalar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E10B5D">
        <w:rPr>
          <w:color w:val="000000"/>
          <w:sz w:val="28"/>
          <w:szCs w:val="28"/>
          <w:lang w:val="en-US"/>
        </w:rPr>
        <w:t>bolalarni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tarbiyalash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mehnat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majburiyatlari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vazifalarni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uyg’unlashtirish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imkonini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beradigan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o’zgaruvchan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jadvaliga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ta’lim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muassasalarini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tugatgan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yoshlar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E10B5D">
        <w:rPr>
          <w:color w:val="000000"/>
          <w:sz w:val="28"/>
          <w:szCs w:val="28"/>
          <w:lang w:val="en-US"/>
        </w:rPr>
        <w:t>ularning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kasb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tayyorgarligiga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muvofiq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muddatli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harbiy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xizmatdan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bo’shatilgan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E10B5D">
        <w:rPr>
          <w:color w:val="000000"/>
          <w:sz w:val="28"/>
          <w:szCs w:val="28"/>
          <w:lang w:val="en-US"/>
        </w:rPr>
        <w:t>ularning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kasb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tayyorgarligiga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muvofiq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nogironlar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E10B5D">
        <w:rPr>
          <w:color w:val="000000"/>
          <w:sz w:val="28"/>
          <w:szCs w:val="28"/>
          <w:lang w:val="en-US"/>
        </w:rPr>
        <w:t>mehnat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sharoitlari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attestastiyadan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o’tkazilgan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hamda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xodimga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jarayonlarini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to’sqinliksiz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bajarish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imkonini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E10B5D">
        <w:rPr>
          <w:color w:val="000000"/>
          <w:sz w:val="28"/>
          <w:szCs w:val="28"/>
          <w:lang w:val="en-US"/>
        </w:rPr>
        <w:t>sog’lig’ining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ahvoli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mehnat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faoliyatiga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nisbatan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belgilangan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zid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ko’rsatkichlar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hisobga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olingan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holda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E10B5D">
        <w:rPr>
          <w:color w:val="000000"/>
          <w:sz w:val="28"/>
          <w:szCs w:val="28"/>
          <w:lang w:val="en-US"/>
        </w:rPr>
        <w:t>beradigan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shahar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Bandlikka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ko’maklashish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markazida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qidiruvchi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sifatida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hisobda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turgan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pensiya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yoshiga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yaqinlashib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E10B5D">
        <w:rPr>
          <w:color w:val="000000"/>
          <w:sz w:val="28"/>
          <w:szCs w:val="28"/>
          <w:lang w:val="en-US"/>
        </w:rPr>
        <w:t>maxsus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malakani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talab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qilmaydigan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jazoni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o’tash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muassasalaridan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bo’shatilgan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jazoni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o’tayotgan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yoki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sud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qaroriga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ko’ra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tibbiy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xarakterdagi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majburiy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choralar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ko’rilgan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E10B5D">
        <w:rPr>
          <w:color w:val="000000"/>
          <w:sz w:val="28"/>
          <w:szCs w:val="28"/>
          <w:lang w:val="en-US"/>
        </w:rPr>
        <w:t>ularning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kasb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tayyorgarligi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hisobga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olingan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holdagi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muayyan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kasb-hunarga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malakaga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bo’lmagan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E10B5D">
        <w:rPr>
          <w:color w:val="000000"/>
          <w:sz w:val="28"/>
          <w:szCs w:val="28"/>
          <w:lang w:val="en-US"/>
        </w:rPr>
        <w:t>maxsus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malakani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talab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qilmaydigan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 xml:space="preserve">3.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band </w:t>
      </w:r>
      <w:proofErr w:type="spellStart"/>
      <w:r w:rsidRPr="00E10B5D">
        <w:rPr>
          <w:color w:val="000000"/>
          <w:sz w:val="28"/>
          <w:szCs w:val="28"/>
          <w:lang w:val="en-US"/>
        </w:rPr>
        <w:t>qilib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qo’yiladigan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kasblar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10B5D">
        <w:rPr>
          <w:rStyle w:val="apple-converted-space"/>
          <w:color w:val="000000"/>
          <w:sz w:val="28"/>
          <w:szCs w:val="28"/>
          <w:lang w:val="en-US"/>
        </w:rPr>
        <w:t> </w:t>
      </w:r>
      <w:r w:rsidRPr="00E10B5D">
        <w:rPr>
          <w:color w:val="000000"/>
          <w:sz w:val="28"/>
          <w:szCs w:val="28"/>
          <w:lang w:val="en-US"/>
        </w:rPr>
        <w:br/>
      </w:r>
      <w:proofErr w:type="spellStart"/>
      <w:r w:rsidRPr="00E10B5D">
        <w:rPr>
          <w:color w:val="000000"/>
          <w:sz w:val="28"/>
          <w:szCs w:val="28"/>
          <w:lang w:val="en-US"/>
        </w:rPr>
        <w:t>lavozimlar</w:t>
      </w:r>
      <w:proofErr w:type="spellEnd"/>
      <w:r w:rsidRPr="00E10B5D">
        <w:rPr>
          <w:color w:val="000000"/>
          <w:sz w:val="28"/>
          <w:szCs w:val="28"/>
          <w:lang w:val="en-US"/>
        </w:rPr>
        <w:t>: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r w:rsidRPr="00E10B5D">
        <w:rPr>
          <w:color w:val="000000"/>
          <w:sz w:val="28"/>
          <w:szCs w:val="28"/>
          <w:lang w:val="en-US"/>
        </w:rPr>
        <w:t>hisobchi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o’qituvchi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hamshira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shifokor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haydovchi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kompyuter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operatori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tikuvchi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huquqshunos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xodimlar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inspektor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iktisodchi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menejer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yo’l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ishchisi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bino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ishchisi,kulol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chilangar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sartarosh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bog’bon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farrosh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>4.  </w:t>
      </w:r>
      <w:proofErr w:type="spellStart"/>
      <w:r w:rsidRPr="00E10B5D">
        <w:rPr>
          <w:color w:val="000000"/>
          <w:sz w:val="28"/>
          <w:szCs w:val="28"/>
          <w:lang w:val="en-US"/>
        </w:rPr>
        <w:t>Shahardagi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mavjud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korxona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tashkilot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muassasalarning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rahbarlariga</w:t>
      </w:r>
      <w:proofErr w:type="spellEnd"/>
      <w:r w:rsidRPr="00E10B5D">
        <w:rPr>
          <w:color w:val="000000"/>
          <w:sz w:val="28"/>
          <w:szCs w:val="28"/>
          <w:lang w:val="en-US"/>
        </w:rPr>
        <w:t>: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r w:rsidRPr="00E10B5D">
        <w:rPr>
          <w:color w:val="000000"/>
          <w:sz w:val="28"/>
          <w:szCs w:val="28"/>
          <w:lang w:val="en-US"/>
        </w:rPr>
        <w:lastRenderedPageBreak/>
        <w:t>O’zbekiston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Respublikasi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Vazirlar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Mahkamasining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2008 </w:t>
      </w:r>
      <w:proofErr w:type="spellStart"/>
      <w:r w:rsidRPr="00E10B5D">
        <w:rPr>
          <w:color w:val="000000"/>
          <w:sz w:val="28"/>
          <w:szCs w:val="28"/>
          <w:lang w:val="en-US"/>
        </w:rPr>
        <w:t>yil</w:t>
      </w:r>
      <w:proofErr w:type="spellEnd"/>
      <w:r w:rsidRPr="00E10B5D">
        <w:rPr>
          <w:color w:val="000000"/>
          <w:sz w:val="28"/>
          <w:szCs w:val="28"/>
          <w:lang w:val="en-US"/>
        </w:rPr>
        <w:br/>
        <w:t xml:space="preserve">20 </w:t>
      </w:r>
      <w:proofErr w:type="spellStart"/>
      <w:r w:rsidRPr="00E10B5D">
        <w:rPr>
          <w:color w:val="000000"/>
          <w:sz w:val="28"/>
          <w:szCs w:val="28"/>
          <w:lang w:val="en-US"/>
        </w:rPr>
        <w:t>avgustdagi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186-sonli </w:t>
      </w:r>
      <w:proofErr w:type="spellStart"/>
      <w:r w:rsidRPr="00E10B5D">
        <w:rPr>
          <w:color w:val="000000"/>
          <w:sz w:val="28"/>
          <w:szCs w:val="28"/>
          <w:lang w:val="en-US"/>
        </w:rPr>
        <w:t>qarori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bilan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tasdiqlangan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topishda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qiynalayotgan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joylashtirish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band </w:t>
      </w:r>
      <w:proofErr w:type="spellStart"/>
      <w:r w:rsidRPr="00E10B5D">
        <w:rPr>
          <w:color w:val="000000"/>
          <w:sz w:val="28"/>
          <w:szCs w:val="28"/>
          <w:lang w:val="en-US"/>
        </w:rPr>
        <w:t>qilib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qo’yish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to’g’risida”gi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Nizomga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muvofiq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qidirishda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qiynalayotgan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ko’rsatilgan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tashkil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etilishini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ta’minlash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E10B5D">
        <w:rPr>
          <w:color w:val="000000"/>
          <w:sz w:val="28"/>
          <w:szCs w:val="28"/>
          <w:lang w:val="en-US"/>
        </w:rPr>
        <w:t xml:space="preserve">2016 </w:t>
      </w:r>
      <w:proofErr w:type="spellStart"/>
      <w:r w:rsidRPr="00E10B5D">
        <w:rPr>
          <w:color w:val="000000"/>
          <w:sz w:val="28"/>
          <w:szCs w:val="28"/>
          <w:lang w:val="en-US"/>
        </w:rPr>
        <w:t>yil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boshlangunga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qadar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kundan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kechikmay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qidirishda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qiynalayotgan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joylashtirish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band </w:t>
      </w:r>
      <w:proofErr w:type="spellStart"/>
      <w:r w:rsidRPr="00E10B5D">
        <w:rPr>
          <w:color w:val="000000"/>
          <w:sz w:val="28"/>
          <w:szCs w:val="28"/>
          <w:lang w:val="en-US"/>
        </w:rPr>
        <w:t>qilib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qo’yilgan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umumiy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sonining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kamida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25 (</w:t>
      </w:r>
      <w:proofErr w:type="spellStart"/>
      <w:r w:rsidRPr="00E10B5D">
        <w:rPr>
          <w:color w:val="000000"/>
          <w:sz w:val="28"/>
          <w:szCs w:val="28"/>
          <w:lang w:val="en-US"/>
        </w:rPr>
        <w:t>yigirma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E10B5D">
        <w:rPr>
          <w:color w:val="000000"/>
          <w:sz w:val="28"/>
          <w:szCs w:val="28"/>
          <w:lang w:val="en-US"/>
        </w:rPr>
        <w:t>foizi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hajmida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band </w:t>
      </w:r>
      <w:proofErr w:type="spellStart"/>
      <w:r w:rsidRPr="00E10B5D">
        <w:rPr>
          <w:color w:val="000000"/>
          <w:sz w:val="28"/>
          <w:szCs w:val="28"/>
          <w:lang w:val="en-US"/>
        </w:rPr>
        <w:t>qilib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qo’yilishini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tayyor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bo’lishini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ta’minlasin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ushbu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to’g’rida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 </w:t>
      </w:r>
      <w:proofErr w:type="spellStart"/>
      <w:r w:rsidRPr="00E10B5D">
        <w:rPr>
          <w:color w:val="000000"/>
          <w:sz w:val="28"/>
          <w:szCs w:val="28"/>
          <w:lang w:val="en-US"/>
        </w:rPr>
        <w:t>shahar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Bandlikka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ko’maklashish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markaziga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yil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boshlangunga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qadar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axborot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berilsin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qidirishda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qiynalayotgan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qismini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band </w:t>
      </w:r>
      <w:proofErr w:type="spellStart"/>
      <w:r w:rsidRPr="00E10B5D">
        <w:rPr>
          <w:color w:val="000000"/>
          <w:sz w:val="28"/>
          <w:szCs w:val="28"/>
          <w:lang w:val="en-US"/>
        </w:rPr>
        <w:t>qilib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qo’yish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tashkilot</w:t>
      </w:r>
      <w:proofErr w:type="spellEnd"/>
      <w:r w:rsidRPr="00E10B5D">
        <w:rPr>
          <w:color w:val="000000"/>
          <w:sz w:val="28"/>
          <w:szCs w:val="28"/>
          <w:lang w:val="en-US"/>
        </w:rPr>
        <w:br/>
        <w:t>(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beruvchi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E10B5D">
        <w:rPr>
          <w:color w:val="000000"/>
          <w:sz w:val="28"/>
          <w:szCs w:val="28"/>
          <w:lang w:val="en-US"/>
        </w:rPr>
        <w:t>tomonidan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kalendar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yilning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birinchi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choragi </w:t>
      </w:r>
      <w:proofErr w:type="spellStart"/>
      <w:r w:rsidRPr="00E10B5D">
        <w:rPr>
          <w:color w:val="000000"/>
          <w:sz w:val="28"/>
          <w:szCs w:val="28"/>
          <w:lang w:val="en-US"/>
        </w:rPr>
        <w:t>mobaynida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ta’minlasin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10B5D">
        <w:rPr>
          <w:color w:val="000000"/>
          <w:sz w:val="28"/>
          <w:szCs w:val="28"/>
          <w:lang w:val="en-US"/>
        </w:rPr>
        <w:t>bu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to’g’rida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 </w:t>
      </w:r>
      <w:proofErr w:type="spellStart"/>
      <w:r w:rsidRPr="00E10B5D">
        <w:rPr>
          <w:color w:val="000000"/>
          <w:sz w:val="28"/>
          <w:szCs w:val="28"/>
          <w:lang w:val="en-US"/>
        </w:rPr>
        <w:t>shahar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Bandlikka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ko’maklashish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markaziga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birinchi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chorak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tugagandan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keyin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kundan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kechikmay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axborot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berish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proofErr w:type="gramStart"/>
      <w:r w:rsidRPr="00E10B5D">
        <w:rPr>
          <w:color w:val="000000"/>
          <w:sz w:val="28"/>
          <w:szCs w:val="28"/>
          <w:lang w:val="en-US"/>
        </w:rPr>
        <w:t>tashkilotlar</w:t>
      </w:r>
      <w:proofErr w:type="spellEnd"/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xar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oyda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  </w:t>
      </w:r>
      <w:proofErr w:type="spellStart"/>
      <w:r w:rsidRPr="00E10B5D">
        <w:rPr>
          <w:color w:val="000000"/>
          <w:sz w:val="28"/>
          <w:szCs w:val="28"/>
          <w:lang w:val="en-US"/>
        </w:rPr>
        <w:t>shahar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Bandlikka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ko’maklashi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markaziga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yuqorida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ko’rsatilgan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toifadagi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joylashtirilishi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to’g’risida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ushbu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nizomga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2-ilovaga </w:t>
      </w:r>
      <w:proofErr w:type="spellStart"/>
      <w:r w:rsidRPr="00E10B5D">
        <w:rPr>
          <w:color w:val="000000"/>
          <w:sz w:val="28"/>
          <w:szCs w:val="28"/>
          <w:lang w:val="en-US"/>
        </w:rPr>
        <w:t>muvofiq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shakl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bo’yicha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axborot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taqdim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etishi</w:t>
      </w:r>
      <w:proofErr w:type="spellEnd"/>
      <w:r w:rsidRPr="00E10B5D">
        <w:rPr>
          <w:color w:val="000000"/>
          <w:sz w:val="28"/>
          <w:szCs w:val="28"/>
          <w:lang w:val="en-US"/>
        </w:rPr>
        <w:t>;</w:t>
      </w:r>
    </w:p>
    <w:p w:rsidR="00E10B5D" w:rsidRP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proofErr w:type="gramStart"/>
      <w:r w:rsidRPr="00E10B5D">
        <w:rPr>
          <w:color w:val="000000"/>
          <w:sz w:val="28"/>
          <w:szCs w:val="28"/>
          <w:lang w:val="en-US"/>
        </w:rPr>
        <w:t>band</w:t>
      </w:r>
      <w:proofErr w:type="gram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qilib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qo’yilgan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belgilangan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soni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hisobiga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ijtimoiy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muhofazaga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muhtoj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qidirishda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qiynalayotgan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shaxslarni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joylashtirish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uchun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ish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o’rinlarining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tayyorligi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to’g’risidagi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axborotni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tashkilot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tomonidan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taqdim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etilmaganligiga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ham </w:t>
      </w:r>
      <w:proofErr w:type="spellStart"/>
      <w:r w:rsidRPr="00E10B5D">
        <w:rPr>
          <w:color w:val="000000"/>
          <w:sz w:val="28"/>
          <w:szCs w:val="28"/>
          <w:lang w:val="en-US"/>
        </w:rPr>
        <w:t>va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amalda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ularning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tayyor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emasligiga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ham </w:t>
      </w:r>
      <w:proofErr w:type="spellStart"/>
      <w:r w:rsidRPr="00E10B5D">
        <w:rPr>
          <w:color w:val="000000"/>
          <w:sz w:val="28"/>
          <w:szCs w:val="28"/>
          <w:lang w:val="en-US"/>
        </w:rPr>
        <w:t>mehnat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organi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tomonidan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mahalliy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davlat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hokimiyati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organi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qarorining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bajarilmaganligi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sifatida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qarashi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lozimligi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qayd</w:t>
      </w:r>
      <w:proofErr w:type="spellEnd"/>
      <w:r w:rsidRPr="00E10B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10B5D">
        <w:rPr>
          <w:color w:val="000000"/>
          <w:sz w:val="28"/>
          <w:szCs w:val="28"/>
          <w:lang w:val="en-US"/>
        </w:rPr>
        <w:t>etilsin</w:t>
      </w:r>
      <w:proofErr w:type="spellEnd"/>
      <w:r w:rsidRPr="00E10B5D">
        <w:rPr>
          <w:color w:val="000000"/>
          <w:sz w:val="28"/>
          <w:szCs w:val="28"/>
          <w:lang w:val="en-US"/>
        </w:rPr>
        <w:t>.</w:t>
      </w:r>
    </w:p>
    <w:p w:rsidR="00E10B5D" w:rsidRDefault="00E10B5D" w:rsidP="00E10B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Ushbu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bajarilmagan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taqdirda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tashkilotning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mansabdor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shaxslariga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Ijtimoiy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muhofazaga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muhtoj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topishda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qiynalayotgan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shaxslarni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joylashtirish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o’rinlarini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qo’yish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tartibi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to’g’risidagi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Nizomning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hyperlink r:id="rId6" w:anchor="1383967" w:history="1">
        <w:r>
          <w:rPr>
            <w:rStyle w:val="a4"/>
            <w:rFonts w:ascii="Arial" w:hAnsi="Arial" w:cs="Arial"/>
            <w:color w:val="auto"/>
            <w:sz w:val="25"/>
            <w:szCs w:val="25"/>
            <w:u w:val="none"/>
          </w:rPr>
          <w:t>15-bandig</w:t>
        </w:r>
      </w:hyperlink>
      <w:r>
        <w:rPr>
          <w:color w:val="000000"/>
          <w:sz w:val="28"/>
          <w:szCs w:val="28"/>
        </w:rPr>
        <w:t>a  </w:t>
      </w:r>
      <w:proofErr w:type="spellStart"/>
      <w:r>
        <w:rPr>
          <w:color w:val="000000"/>
          <w:sz w:val="28"/>
          <w:szCs w:val="28"/>
        </w:rPr>
        <w:t>muvofiq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jarima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solinadi</w:t>
      </w:r>
      <w:proofErr w:type="spellEnd"/>
      <w:r>
        <w:rPr>
          <w:color w:val="000000"/>
          <w:sz w:val="28"/>
          <w:szCs w:val="28"/>
        </w:rPr>
        <w:t>.</w:t>
      </w:r>
    </w:p>
    <w:p w:rsid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Ijtimoiy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muhofazaga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muhtoj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qidirishda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qiynalayotgan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shaxslar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qo’yiladigan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o’rinlarini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tomonidan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miqdordan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ortiqcha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tashkilotlar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ushbu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o’rinlarini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sarflangan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qismini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Bandlikka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jamg’armasi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hisobidan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qoplash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huquqiga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egadir</w:t>
      </w:r>
      <w:proofErr w:type="spellEnd"/>
      <w:r>
        <w:rPr>
          <w:color w:val="000000"/>
          <w:sz w:val="28"/>
          <w:szCs w:val="28"/>
        </w:rPr>
        <w:t>.</w:t>
      </w:r>
    </w:p>
    <w:p w:rsid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lastRenderedPageBreak/>
        <w:t>7.  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Bandlikka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markazi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X.Raxmonov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hafta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muddatda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ushbu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qarorni</w:t>
      </w:r>
      <w:proofErr w:type="spellEnd"/>
      <w:r>
        <w:rPr>
          <w:color w:val="000000"/>
          <w:sz w:val="28"/>
          <w:szCs w:val="28"/>
        </w:rPr>
        <w:t xml:space="preserve"> 1-bandida </w:t>
      </w:r>
      <w:proofErr w:type="spellStart"/>
      <w:r>
        <w:rPr>
          <w:color w:val="000000"/>
          <w:sz w:val="28"/>
          <w:szCs w:val="28"/>
        </w:rPr>
        <w:t>ko’rsatilgan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rahbarlari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e’tiboriga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etkazsin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bajarilishi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ustidan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nazoratni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ta’minlasin</w:t>
      </w:r>
      <w:proofErr w:type="spellEnd"/>
      <w:r>
        <w:rPr>
          <w:color w:val="000000"/>
          <w:sz w:val="28"/>
          <w:szCs w:val="28"/>
        </w:rPr>
        <w:t>.</w:t>
      </w:r>
    </w:p>
    <w:p w:rsid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Belgilansinki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ushbu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ommaviy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axborot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vositalarida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rasman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e’lon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qilinsin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2017 </w:t>
      </w:r>
      <w:proofErr w:type="spellStart"/>
      <w:r>
        <w:rPr>
          <w:color w:val="000000"/>
          <w:sz w:val="28"/>
          <w:szCs w:val="28"/>
        </w:rPr>
        <w:t>yilning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yanvar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kunidan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kuchga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kiritilsin</w:t>
      </w:r>
      <w:proofErr w:type="spellEnd"/>
      <w:r>
        <w:rPr>
          <w:color w:val="000000"/>
          <w:sz w:val="28"/>
          <w:szCs w:val="28"/>
        </w:rPr>
        <w:t>.</w:t>
      </w:r>
    </w:p>
    <w:p w:rsid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Ushbu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ijrosini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nazorat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o’rinbosari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U.Karimov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zimmasiga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yuklatilsin</w:t>
      </w:r>
      <w:proofErr w:type="spellEnd"/>
      <w:r>
        <w:rPr>
          <w:color w:val="000000"/>
          <w:sz w:val="28"/>
          <w:szCs w:val="28"/>
        </w:rPr>
        <w:t>.</w:t>
      </w:r>
    </w:p>
    <w:p w:rsidR="00E10B5D" w:rsidRDefault="00E10B5D" w:rsidP="00E10B5D">
      <w:pPr>
        <w:pStyle w:val="a3"/>
        <w:shd w:val="clear" w:color="auto" w:fill="FFFFFF"/>
        <w:spacing w:before="169" w:beforeAutospacing="0" w:after="169" w:afterAutospacing="0" w:line="276" w:lineRule="auto"/>
        <w:ind w:firstLine="708"/>
        <w:jc w:val="center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hokimi</w:t>
      </w:r>
      <w:proofErr w:type="spellEnd"/>
      <w:r>
        <w:rPr>
          <w:color w:val="000000"/>
          <w:sz w:val="28"/>
          <w:szCs w:val="28"/>
        </w:rPr>
        <w:t xml:space="preserve">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D.B.Raxmatov</w:t>
      </w:r>
      <w:proofErr w:type="spellEnd"/>
    </w:p>
    <w:p w:rsidR="005A6F27" w:rsidRDefault="005A6F27"/>
    <w:sectPr w:rsidR="005A6F27" w:rsidSect="00E10B5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0B5D"/>
    <w:rsid w:val="00043067"/>
    <w:rsid w:val="000C5935"/>
    <w:rsid w:val="00126F14"/>
    <w:rsid w:val="003A0C5F"/>
    <w:rsid w:val="003F41D8"/>
    <w:rsid w:val="004F40D2"/>
    <w:rsid w:val="00512432"/>
    <w:rsid w:val="005A6F27"/>
    <w:rsid w:val="0062394D"/>
    <w:rsid w:val="00780C49"/>
    <w:rsid w:val="007F263B"/>
    <w:rsid w:val="008555D5"/>
    <w:rsid w:val="008F4A45"/>
    <w:rsid w:val="009D08A2"/>
    <w:rsid w:val="009E5A73"/>
    <w:rsid w:val="00A62B11"/>
    <w:rsid w:val="00BF38AE"/>
    <w:rsid w:val="00D20605"/>
    <w:rsid w:val="00D33FE0"/>
    <w:rsid w:val="00E10B5D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10B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B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0B5D"/>
  </w:style>
  <w:style w:type="character" w:styleId="a4">
    <w:name w:val="Hyperlink"/>
    <w:basedOn w:val="a0"/>
    <w:uiPriority w:val="99"/>
    <w:unhideWhenUsed/>
    <w:rsid w:val="00E10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0B5D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1383704" TargetMode="External"/><Relationship Id="rId5" Type="http://schemas.openxmlformats.org/officeDocument/2006/relationships/hyperlink" Target="file:///D:\pages\getpage.aspx%3flact_id=1372495" TargetMode="External"/><Relationship Id="rId4" Type="http://schemas.openxmlformats.org/officeDocument/2006/relationships/hyperlink" Target="file:///D:\pages\getpage.aspx%3flact_id=51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1114</Words>
  <Characters>6353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2017-11-11T10:00:00Z</dcterms:created>
  <dcterms:modified xsi:type="dcterms:W3CDTF">2017-11-11T10:09:00Z</dcterms:modified>
</cp:coreProperties>
</file>